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37C6" w14:textId="54F1E709" w:rsidR="00505A7C" w:rsidRPr="00505A7C" w:rsidRDefault="00505A7C" w:rsidP="0050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A7C">
        <w:rPr>
          <w:rFonts w:ascii="Times New Roman" w:eastAsia="Times New Roman" w:hAnsi="Times New Roman" w:cs="Times New Roman"/>
          <w:sz w:val="24"/>
          <w:szCs w:val="24"/>
        </w:rPr>
        <w:t>Dear Mr./Ms. __________________,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br/>
        <w:t>Respected Medic</w:t>
      </w:r>
      <w:r w:rsidR="00D621C9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 Student (MBBS/MD Program),</w:t>
      </w:r>
    </w:p>
    <w:p w14:paraId="6CA7AD46" w14:textId="3E138736" w:rsidR="00505A7C" w:rsidRPr="00505A7C" w:rsidRDefault="00505A7C" w:rsidP="00A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A7C">
        <w:rPr>
          <w:rFonts w:ascii="Times New Roman" w:eastAsia="Times New Roman" w:hAnsi="Times New Roman" w:cs="Times New Roman"/>
          <w:sz w:val="24"/>
          <w:szCs w:val="24"/>
        </w:rPr>
        <w:t>We would like to inform you that in accordance with Article 26 of the International Students’ Regulations, due to your academic probation in four non-consecutive semesters</w:t>
      </w:r>
      <w:r w:rsidR="0074431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>three consecutive semesters</w:t>
      </w:r>
      <w:r w:rsidR="0074431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 exceeding the permissible limit of probationary </w:t>
      </w:r>
      <w:proofErr w:type="gramStart"/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periods,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you are not permitted to register for courses and continue your studies this semester.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>It is important to note that this is your first/second instance of being deprived of continuing your studies at this university.</w:t>
      </w:r>
    </w:p>
    <w:p w14:paraId="77AF4A7E" w14:textId="20B0714A" w:rsidR="00505A7C" w:rsidRPr="00505A7C" w:rsidRDefault="00505A7C" w:rsidP="00A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Therefore, if you wish to continue your studies at this institution, please inform us promptly. After completing the relevant forms, your request for reinstatement will be submitted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to the Academic Affairs Department for review by the International Campus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281F32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 Council. However, please be advised that you will be suspended from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>your studies for at least one semester.</w:t>
      </w:r>
    </w:p>
    <w:p w14:paraId="1AC9AB8D" w14:textId="6A0F4AB2" w:rsidR="00505A7C" w:rsidRDefault="00505A7C" w:rsidP="00A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Should the university grant permission for your continued education, please be aware that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this will be your final opportunity. Educational and academic counseling sessions will also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be arranged for you. Additionally, your counseling report will be sent to the Student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>Health Affairs Office, where you must introduce yourself at your earliest convenience.</w:t>
      </w:r>
    </w:p>
    <w:p w14:paraId="741161E3" w14:textId="4C3D219F" w:rsidR="004B3E8A" w:rsidRDefault="004B3E8A" w:rsidP="00A747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</w:pPr>
      <w:r w:rsidRPr="0031007D">
        <w:rPr>
          <w:rFonts w:ascii="Times New Roman" w:eastAsia="Times New Roman" w:hAnsi="Times New Roman" w:cs="Times New Roman"/>
          <w:sz w:val="24"/>
          <w:szCs w:val="24"/>
        </w:rPr>
        <w:t>Sincerely,</w:t>
      </w:r>
      <w:r w:rsidRPr="00283B57">
        <w:rPr>
          <w:rFonts w:ascii="Times New Roman" w:eastAsia="Times New Roman" w:hAnsi="Times New Roman" w:cs="Times New Roman"/>
          <w:sz w:val="18"/>
          <w:szCs w:val="18"/>
        </w:rPr>
        <w:br/>
      </w:r>
      <w:r w:rsidRPr="00283B57">
        <w:rPr>
          <w:rFonts w:ascii="Times New Roman" w:hAnsi="Times New Roman" w:cs="Times New Roman"/>
          <w:sz w:val="18"/>
          <w:szCs w:val="18"/>
          <w:lang w:val="en-GB" w:bidi="en-US"/>
        </w:rPr>
        <w:t xml:space="preserve">Educational </w:t>
      </w:r>
      <w:r>
        <w:rPr>
          <w:rFonts w:ascii="Times New Roman" w:hAnsi="Times New Roman" w:cs="Times New Roman"/>
          <w:sz w:val="18"/>
          <w:szCs w:val="18"/>
          <w:lang w:val="en-GB" w:bidi="en-US"/>
        </w:rPr>
        <w:t>Affairs</w:t>
      </w:r>
      <w:r w:rsidRPr="00F879F3"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  <w:t xml:space="preserve">                               </w:t>
      </w:r>
    </w:p>
    <w:p w14:paraId="0727349C" w14:textId="77777777" w:rsidR="004B3E8A" w:rsidRPr="00505A7C" w:rsidRDefault="004B3E8A" w:rsidP="00A747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</w:pPr>
    </w:p>
    <w:p w14:paraId="45C709BA" w14:textId="2ED99891" w:rsidR="00505A7C" w:rsidRPr="00505A7C" w:rsidRDefault="00505A7C" w:rsidP="00A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I, ___________________________, a student of the MD/MBBS program, acknowledge that if the university grants me permission to continue my studies, this will be the final conditional opportunity provided to me. I commit to improving my GPA during this opportunity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>and ensuring that my GPA does not fall below 1</w:t>
      </w:r>
      <w:r w:rsidR="004B3E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 (to avoid academic probation again).</w:t>
      </w:r>
    </w:p>
    <w:p w14:paraId="7FCD05AC" w14:textId="3ECBCCB2" w:rsidR="00505A7C" w:rsidRPr="00505A7C" w:rsidRDefault="00505A7C" w:rsidP="00A74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Failure to meet this commitment will result in all consequences and issues arising from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not fulfilling the obligations, and ultimately, permanent expulsion from the </w:t>
      </w:r>
      <w:proofErr w:type="gramStart"/>
      <w:r w:rsidRPr="00505A7C">
        <w:rPr>
          <w:rFonts w:ascii="Times New Roman" w:eastAsia="Times New Roman" w:hAnsi="Times New Roman" w:cs="Times New Roman"/>
          <w:sz w:val="24"/>
          <w:szCs w:val="24"/>
        </w:rPr>
        <w:t xml:space="preserve">university, </w:t>
      </w:r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747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05A7C">
        <w:rPr>
          <w:rFonts w:ascii="Times New Roman" w:eastAsia="Times New Roman" w:hAnsi="Times New Roman" w:cs="Times New Roman"/>
          <w:sz w:val="24"/>
          <w:szCs w:val="24"/>
        </w:rPr>
        <w:t>which will be my sole responsibility.</w:t>
      </w:r>
    </w:p>
    <w:p w14:paraId="22F50165" w14:textId="77777777" w:rsidR="0011145F" w:rsidRPr="00B7300E" w:rsidRDefault="0011145F" w:rsidP="00283B5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4"/>
          <w:szCs w:val="14"/>
          <w:lang w:val="en-GB" w:bidi="en-US"/>
        </w:rPr>
      </w:pPr>
    </w:p>
    <w:p w14:paraId="642618E0" w14:textId="77777777" w:rsidR="00B7300E" w:rsidRPr="00B7300E" w:rsidRDefault="00B7300E" w:rsidP="00B7300E">
      <w:pPr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B7300E">
        <w:rPr>
          <w:rFonts w:ascii="Times New Roman" w:hAnsi="Times New Roman" w:cs="Times New Roman"/>
          <w:sz w:val="24"/>
          <w:szCs w:val="24"/>
          <w:lang w:bidi="fa-IR"/>
        </w:rPr>
        <w:t>Respectfully,</w:t>
      </w:r>
    </w:p>
    <w:p w14:paraId="2495484E" w14:textId="77777777" w:rsidR="00B7300E" w:rsidRPr="00B7300E" w:rsidRDefault="00B7300E" w:rsidP="00B7300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7300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C8DF0" wp14:editId="0B7DF80C">
                <wp:simplePos x="0" y="0"/>
                <wp:positionH relativeFrom="margin">
                  <wp:posOffset>1586284</wp:posOffset>
                </wp:positionH>
                <wp:positionV relativeFrom="margin">
                  <wp:posOffset>7866463</wp:posOffset>
                </wp:positionV>
                <wp:extent cx="45719" cy="47708"/>
                <wp:effectExtent l="0" t="0" r="12065" b="28575"/>
                <wp:wrapNone/>
                <wp:docPr id="1336783711" name="Text Box 1336783711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7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05A36" w14:textId="77777777" w:rsidR="00B7300E" w:rsidRPr="001D03B7" w:rsidRDefault="00B7300E" w:rsidP="00B7300E">
                            <w:pPr>
                              <w:spacing w:after="120"/>
                              <w:jc w:val="center"/>
                              <w:rPr>
                                <w:kern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C8DF0" id="_x0000_t202" coordsize="21600,21600" o:spt="202" path="m,l,21600r21600,l21600,xe">
                <v:stroke joinstyle="miter"/>
                <v:path gradientshapeok="t" o:connecttype="rect"/>
              </v:shapetype>
              <v:shape id="Text Box 1336783711" o:spid="_x0000_s1026" type="#_x0000_t202" alt="find" style="position:absolute;left:0;text-align:left;margin-left:124.9pt;margin-top:619.4pt;width:3.6pt;height:3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" filled="f" strokecolor="white">
                <v:textbox>
                  <w:txbxContent>
                    <w:p w14:paraId="16605A36" w14:textId="77777777" w:rsidR="00B7300E" w:rsidRPr="001D03B7" w:rsidRDefault="00B7300E" w:rsidP="00B7300E">
                      <w:pPr>
                        <w:spacing w:after="120"/>
                        <w:jc w:val="center"/>
                        <w:rPr>
                          <w:kern w:val="16"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7300E">
        <w:rPr>
          <w:rFonts w:ascii="Times New Roman" w:hAnsi="Times New Roman" w:cs="Times New Roman"/>
          <w:b/>
          <w:bCs/>
        </w:rPr>
        <w:t xml:space="preserve">Date / Student’s Signature  </w:t>
      </w:r>
    </w:p>
    <w:p w14:paraId="0E03A6A4" w14:textId="77777777" w:rsidR="00B7300E" w:rsidRPr="00B7300E" w:rsidRDefault="00B7300E" w:rsidP="00B7300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7300E">
        <w:rPr>
          <w:rFonts w:ascii="Times New Roman" w:hAnsi="Times New Roman" w:cs="Times New Roman"/>
          <w:b/>
          <w:bCs/>
        </w:rPr>
        <w:t xml:space="preserve"> Phone Number:</w:t>
      </w:r>
    </w:p>
    <w:p w14:paraId="2AACB7AC" w14:textId="77777777" w:rsidR="0011145F" w:rsidRDefault="0011145F" w:rsidP="00283B5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</w:pPr>
    </w:p>
    <w:p w14:paraId="3ED4F0A4" w14:textId="77777777" w:rsidR="0011145F" w:rsidRDefault="0011145F" w:rsidP="00283B5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</w:pPr>
    </w:p>
    <w:p w14:paraId="2E73EE6A" w14:textId="77777777" w:rsidR="004B3E8A" w:rsidRDefault="004B3E8A" w:rsidP="00283B5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</w:pPr>
    </w:p>
    <w:p w14:paraId="75CEFDBB" w14:textId="77777777" w:rsidR="004B3E8A" w:rsidRDefault="004B3E8A" w:rsidP="00283B5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6"/>
          <w:szCs w:val="16"/>
          <w:lang w:val="en-GB" w:bidi="en-US"/>
        </w:rPr>
      </w:pPr>
    </w:p>
    <w:p w14:paraId="0C6058C0" w14:textId="2EA759FE" w:rsidR="00F879F3" w:rsidRPr="0074077A" w:rsidRDefault="00FE4E28" w:rsidP="0074077A">
      <w:pPr>
        <w:tabs>
          <w:tab w:val="center" w:pos="4543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تعهد جهت ارتقاء معدل و عدم مشروطی در فرصت ارفاقی</w:t>
      </w:r>
    </w:p>
    <w:p w14:paraId="0C23AA29" w14:textId="31E07E77" w:rsidR="00DB0656" w:rsidRDefault="00DB0656" w:rsidP="00F879F3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خانم/آقای</w:t>
      </w:r>
      <w:r>
        <w:rPr>
          <w:rFonts w:asciiTheme="majorBidi" w:hAnsiTheme="majorBidi" w:cs="B Nazanin"/>
          <w:sz w:val="24"/>
          <w:szCs w:val="24"/>
        </w:rPr>
        <w:t>…………………………………</w:t>
      </w:r>
    </w:p>
    <w:p w14:paraId="300A23B4" w14:textId="019D55E8" w:rsidR="00F879F3" w:rsidRPr="00E4576B" w:rsidRDefault="00DB0656" w:rsidP="00BB5DD7">
      <w:pPr>
        <w:bidi/>
        <w:spacing w:line="240" w:lineRule="auto"/>
        <w:jc w:val="both"/>
        <w:rPr>
          <w:rFonts w:cs="B Nazanin"/>
          <w:sz w:val="16"/>
          <w:szCs w:val="16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</w:rPr>
        <w:t>دانشجوی محترم رشته پزشکی مقطع</w:t>
      </w:r>
      <w:r>
        <w:rPr>
          <w:rFonts w:asciiTheme="majorBidi" w:hAnsiTheme="majorBidi" w:cs="B Nazanin"/>
          <w:sz w:val="24"/>
          <w:szCs w:val="24"/>
        </w:rPr>
        <w:t>M</w:t>
      </w:r>
      <w:r w:rsidR="005B4A58">
        <w:rPr>
          <w:rFonts w:asciiTheme="majorBidi" w:hAnsiTheme="majorBidi" w:cs="B Nazanin"/>
          <w:sz w:val="24"/>
          <w:szCs w:val="24"/>
        </w:rPr>
        <w:t>BB</w:t>
      </w:r>
      <w:r>
        <w:rPr>
          <w:rFonts w:asciiTheme="majorBidi" w:hAnsiTheme="majorBidi" w:cs="B Nazanin"/>
          <w:sz w:val="24"/>
          <w:szCs w:val="24"/>
        </w:rPr>
        <w:t xml:space="preserve">S </w:t>
      </w:r>
      <w:r w:rsidR="00FE4E28">
        <w:rPr>
          <w:rFonts w:asciiTheme="majorBidi" w:hAnsiTheme="majorBidi" w:cs="B Nazanin"/>
          <w:sz w:val="24"/>
          <w:szCs w:val="24"/>
        </w:rPr>
        <w:t xml:space="preserve">/ MD </w:t>
      </w:r>
    </w:p>
    <w:p w14:paraId="5EE9F9BF" w14:textId="47BEAB72" w:rsidR="007F7834" w:rsidRPr="009E4777" w:rsidRDefault="007F7834" w:rsidP="007F7834">
      <w:pPr>
        <w:bidi/>
        <w:spacing w:after="0" w:line="240" w:lineRule="auto"/>
        <w:jc w:val="both"/>
        <w:rPr>
          <w:rFonts w:asciiTheme="majorBidi" w:hAnsiTheme="majorBidi" w:cs="B Nazanin"/>
          <w:sz w:val="20"/>
          <w:szCs w:val="20"/>
        </w:rPr>
      </w:pPr>
      <w:r w:rsidRPr="009E4777">
        <w:rPr>
          <w:rFonts w:asciiTheme="majorBidi" w:hAnsiTheme="majorBidi" w:cs="B Nazanin"/>
          <w:sz w:val="20"/>
          <w:szCs w:val="20"/>
          <w:rtl/>
        </w:rPr>
        <w:t>به اطلاع م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ی‌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رساند </w:t>
      </w:r>
      <w:r w:rsidR="000F347B">
        <w:rPr>
          <w:rFonts w:asciiTheme="majorBidi" w:hAnsiTheme="majorBidi" w:cs="B Nazanin" w:hint="cs"/>
          <w:sz w:val="20"/>
          <w:szCs w:val="20"/>
          <w:rtl/>
        </w:rPr>
        <w:t xml:space="preserve">با عنایت به ماده 26 آیین نامه دانشجویان بین الملل </w:t>
      </w:r>
      <w:r w:rsidRPr="009E4777">
        <w:rPr>
          <w:rFonts w:asciiTheme="majorBidi" w:hAnsiTheme="majorBidi" w:cs="B Nazanin"/>
          <w:sz w:val="20"/>
          <w:szCs w:val="20"/>
          <w:rtl/>
        </w:rPr>
        <w:t>به علت مشروط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در </w:t>
      </w:r>
      <w:r w:rsidRPr="009E4777">
        <w:rPr>
          <w:rFonts w:asciiTheme="majorBidi" w:hAnsiTheme="majorBidi" w:cs="B Nazanin"/>
          <w:sz w:val="20"/>
          <w:szCs w:val="20"/>
          <w:rtl/>
          <w:lang w:bidi="fa-IR"/>
        </w:rPr>
        <w:t>۴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ن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مسال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غ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رمتوال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/ 3 نیمسال متوالی/مشروطی </w:t>
      </w:r>
      <w:r w:rsidR="0074077A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              </w:t>
      </w:r>
      <w:r w:rsidRPr="009E4777">
        <w:rPr>
          <w:rFonts w:asciiTheme="majorBidi" w:hAnsiTheme="majorBidi" w:cs="B Nazanin" w:hint="cs"/>
          <w:sz w:val="20"/>
          <w:szCs w:val="20"/>
          <w:rtl/>
          <w:lang w:bidi="fa-IR"/>
        </w:rPr>
        <w:t>بیش از حد مجاز/</w:t>
      </w:r>
      <w:r>
        <w:rPr>
          <w:rFonts w:asciiTheme="majorBidi" w:hAnsiTheme="majorBidi" w:cs="B Nazanin"/>
          <w:sz w:val="20"/>
          <w:szCs w:val="20"/>
          <w:rtl/>
        </w:rPr>
        <w:t xml:space="preserve"> شما مجاز به انتخاب واحد</w:t>
      </w:r>
      <w:r w:rsidRPr="009E477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9E4777">
        <w:rPr>
          <w:rFonts w:asciiTheme="majorBidi" w:hAnsiTheme="majorBidi" w:cs="B Nazanin"/>
          <w:sz w:val="20"/>
          <w:szCs w:val="20"/>
          <w:rtl/>
        </w:rPr>
        <w:t>و ادامه تحص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ل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در ا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ن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ن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مسال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ن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ست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د</w:t>
      </w:r>
      <w:r w:rsidRPr="009E4777">
        <w:rPr>
          <w:rFonts w:asciiTheme="majorBidi" w:hAnsiTheme="majorBidi" w:cs="B Nazanin" w:hint="cs"/>
          <w:sz w:val="20"/>
          <w:szCs w:val="20"/>
          <w:rtl/>
        </w:rPr>
        <w:t>.</w:t>
      </w:r>
      <w:r w:rsidRPr="009E4777">
        <w:rPr>
          <w:rFonts w:asciiTheme="majorBidi" w:hAnsiTheme="majorBidi" w:cs="B Nazanin"/>
          <w:sz w:val="20"/>
          <w:szCs w:val="20"/>
        </w:rPr>
        <w:t xml:space="preserve"> </w:t>
      </w:r>
      <w:r w:rsidRPr="009E4777">
        <w:rPr>
          <w:rFonts w:asciiTheme="majorBidi" w:hAnsiTheme="majorBidi" w:cs="B Nazanin" w:hint="cs"/>
          <w:sz w:val="20"/>
          <w:szCs w:val="20"/>
          <w:rtl/>
        </w:rPr>
        <w:t xml:space="preserve"> لازم به ذکر است این اولین بار/دومین بار است که از ادامه تحصیل در این دانشگاه محروم می‌شوید.</w:t>
      </w:r>
    </w:p>
    <w:p w14:paraId="511EED67" w14:textId="3EAFC34A" w:rsidR="007F7834" w:rsidRPr="009E4777" w:rsidRDefault="00B37D6F" w:rsidP="007F7834">
      <w:pPr>
        <w:bidi/>
        <w:spacing w:after="0" w:line="240" w:lineRule="auto"/>
        <w:jc w:val="both"/>
        <w:rPr>
          <w:rFonts w:asciiTheme="majorBidi" w:hAnsiTheme="majorBidi" w:cs="B Nazanin"/>
          <w:sz w:val="20"/>
          <w:szCs w:val="20"/>
        </w:rPr>
      </w:pPr>
      <w:r>
        <w:rPr>
          <w:rFonts w:asciiTheme="majorBidi" w:hAnsiTheme="majorBidi" w:cs="B Nazanin" w:hint="cs"/>
          <w:sz w:val="20"/>
          <w:szCs w:val="20"/>
          <w:rtl/>
        </w:rPr>
        <w:t xml:space="preserve">لذا 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اگر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تما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ل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به ادامه تحص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ل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در ا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ن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دانشگاه را دار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د،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در اسرع وقت به ما اطلاع ده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د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. لازم به ذکر است بعد از 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 xml:space="preserve">تکمیل فرم‌های مربوطه، </w:t>
      </w:r>
      <w:r w:rsidR="0074077A">
        <w:rPr>
          <w:rFonts w:asciiTheme="majorBidi" w:hAnsiTheme="majorBidi" w:cs="B Nazanin" w:hint="cs"/>
          <w:sz w:val="20"/>
          <w:szCs w:val="20"/>
          <w:rtl/>
        </w:rPr>
        <w:t xml:space="preserve">              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>ثبت درخواست بازگشت به تحص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ل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شما در م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ز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خدمت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 xml:space="preserve"> و موافقت شورای آموزشی پردیس بین الملل، 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>نامه  به امور آموزش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دانشگاه ارسال خواهد شد. ول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حداقل به مدت </w:t>
      </w:r>
      <w:r w:rsidR="007F7834" w:rsidRPr="00597FB3">
        <w:rPr>
          <w:rFonts w:asciiTheme="majorBidi" w:hAnsiTheme="majorBidi" w:cs="B Nazanin" w:hint="cs"/>
          <w:sz w:val="20"/>
          <w:szCs w:val="20"/>
          <w:u w:val="single"/>
          <w:rtl/>
        </w:rPr>
        <w:t>ی</w:t>
      </w:r>
      <w:r w:rsidR="007F7834" w:rsidRPr="00597FB3">
        <w:rPr>
          <w:rFonts w:asciiTheme="majorBidi" w:hAnsiTheme="majorBidi" w:cs="B Nazanin" w:hint="eastAsia"/>
          <w:sz w:val="20"/>
          <w:szCs w:val="20"/>
          <w:u w:val="single"/>
          <w:rtl/>
        </w:rPr>
        <w:t>ک</w:t>
      </w:r>
      <w:r w:rsidR="007F7834" w:rsidRPr="00597FB3">
        <w:rPr>
          <w:rFonts w:asciiTheme="majorBidi" w:hAnsiTheme="majorBidi" w:cs="B Nazanin"/>
          <w:sz w:val="20"/>
          <w:szCs w:val="20"/>
          <w:u w:val="single"/>
          <w:rtl/>
        </w:rPr>
        <w:t xml:space="preserve"> ن</w:t>
      </w:r>
      <w:r w:rsidR="007F7834" w:rsidRPr="00597FB3">
        <w:rPr>
          <w:rFonts w:asciiTheme="majorBidi" w:hAnsiTheme="majorBidi" w:cs="B Nazanin" w:hint="cs"/>
          <w:sz w:val="20"/>
          <w:szCs w:val="20"/>
          <w:u w:val="single"/>
          <w:rtl/>
        </w:rPr>
        <w:t>ی</w:t>
      </w:r>
      <w:r w:rsidR="007F7834" w:rsidRPr="00597FB3">
        <w:rPr>
          <w:rFonts w:asciiTheme="majorBidi" w:hAnsiTheme="majorBidi" w:cs="B Nazanin" w:hint="eastAsia"/>
          <w:sz w:val="20"/>
          <w:szCs w:val="20"/>
          <w:u w:val="single"/>
          <w:rtl/>
        </w:rPr>
        <w:t>مسال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تعل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ق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از تحص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ل</w:t>
      </w:r>
      <w:r w:rsidR="007F7834" w:rsidRPr="009E4777">
        <w:rPr>
          <w:rFonts w:asciiTheme="majorBidi" w:hAnsiTheme="majorBidi" w:cs="B Nazanin"/>
          <w:sz w:val="20"/>
          <w:szCs w:val="20"/>
          <w:rtl/>
        </w:rPr>
        <w:t xml:space="preserve"> هست</w:t>
      </w:r>
      <w:r w:rsidR="007F7834"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="007F7834" w:rsidRPr="009E4777">
        <w:rPr>
          <w:rFonts w:asciiTheme="majorBidi" w:hAnsiTheme="majorBidi" w:cs="B Nazanin" w:hint="eastAsia"/>
          <w:sz w:val="20"/>
          <w:szCs w:val="20"/>
          <w:rtl/>
        </w:rPr>
        <w:t>د</w:t>
      </w:r>
      <w:r w:rsidR="007F7834" w:rsidRPr="009E4777">
        <w:rPr>
          <w:rFonts w:asciiTheme="majorBidi" w:hAnsiTheme="majorBidi" w:cs="B Nazanin"/>
          <w:sz w:val="20"/>
          <w:szCs w:val="20"/>
        </w:rPr>
        <w:t>.</w:t>
      </w:r>
    </w:p>
    <w:p w14:paraId="2A865A2B" w14:textId="12FD329D" w:rsidR="007F7834" w:rsidRDefault="007F7834" w:rsidP="007F7834">
      <w:pPr>
        <w:bidi/>
        <w:spacing w:after="0" w:line="240" w:lineRule="auto"/>
        <w:jc w:val="both"/>
        <w:rPr>
          <w:rFonts w:asciiTheme="majorBidi" w:hAnsiTheme="majorBidi" w:cs="B Nazanin"/>
          <w:sz w:val="20"/>
          <w:szCs w:val="20"/>
        </w:rPr>
      </w:pPr>
      <w:r w:rsidRPr="009E4777">
        <w:rPr>
          <w:rFonts w:asciiTheme="majorBidi" w:hAnsiTheme="majorBidi" w:cs="B Nazanin" w:hint="eastAsia"/>
          <w:sz w:val="20"/>
          <w:szCs w:val="20"/>
          <w:rtl/>
        </w:rPr>
        <w:t>در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صورت مجوز دانشگاه برا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ادامه تحص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ل،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با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د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بدان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د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که ا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ن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اخر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ن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فرصت شما است. مشاوره تحص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ل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و آموزش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ن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 w:hint="eastAsia"/>
          <w:sz w:val="20"/>
          <w:szCs w:val="20"/>
          <w:rtl/>
        </w:rPr>
        <w:t>ز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برا</w:t>
      </w:r>
      <w:r w:rsidRPr="009E4777">
        <w:rPr>
          <w:rFonts w:asciiTheme="majorBidi" w:hAnsiTheme="majorBidi" w:cs="B Nazanin" w:hint="cs"/>
          <w:sz w:val="20"/>
          <w:szCs w:val="20"/>
          <w:rtl/>
        </w:rPr>
        <w:t>ی</w:t>
      </w:r>
      <w:r w:rsidRPr="009E4777">
        <w:rPr>
          <w:rFonts w:asciiTheme="majorBidi" w:hAnsiTheme="majorBidi" w:cs="B Nazanin"/>
          <w:sz w:val="20"/>
          <w:szCs w:val="20"/>
          <w:rtl/>
        </w:rPr>
        <w:t xml:space="preserve"> شما برگزار </w:t>
      </w:r>
      <w:r w:rsidR="009B3FFF">
        <w:rPr>
          <w:rFonts w:asciiTheme="majorBidi" w:hAnsiTheme="majorBidi" w:cs="B Nazanin" w:hint="cs"/>
          <w:sz w:val="20"/>
          <w:szCs w:val="20"/>
          <w:rtl/>
        </w:rPr>
        <w:t>می‌</w:t>
      </w:r>
      <w:r w:rsidRPr="009E4777">
        <w:rPr>
          <w:rFonts w:asciiTheme="majorBidi" w:hAnsiTheme="majorBidi" w:cs="B Nazanin"/>
          <w:sz w:val="20"/>
          <w:szCs w:val="20"/>
          <w:rtl/>
        </w:rPr>
        <w:t>شود</w:t>
      </w:r>
      <w:r w:rsidRPr="009E4777">
        <w:rPr>
          <w:rFonts w:asciiTheme="majorBidi" w:hAnsiTheme="majorBidi" w:cs="B Nazanin" w:hint="cs"/>
          <w:sz w:val="20"/>
          <w:szCs w:val="20"/>
          <w:rtl/>
        </w:rPr>
        <w:t xml:space="preserve">. همچنین نامه مشاوره دانشجویی شما به دفتر امور سلامت دانشجویان ارسال می‌شود که لازم است </w:t>
      </w:r>
      <w:r>
        <w:rPr>
          <w:rFonts w:asciiTheme="majorBidi" w:hAnsiTheme="majorBidi" w:cs="B Nazanin"/>
          <w:sz w:val="20"/>
          <w:szCs w:val="20"/>
        </w:rPr>
        <w:t xml:space="preserve"> </w:t>
      </w:r>
      <w:r w:rsidRPr="009E4777">
        <w:rPr>
          <w:rFonts w:asciiTheme="majorBidi" w:hAnsiTheme="majorBidi" w:cs="B Nazanin" w:hint="cs"/>
          <w:sz w:val="20"/>
          <w:szCs w:val="20"/>
          <w:rtl/>
        </w:rPr>
        <w:t>در اسرع وقت خود را به آن دفتر معرفی نمایید.</w:t>
      </w:r>
    </w:p>
    <w:p w14:paraId="69C891C4" w14:textId="77777777" w:rsidR="00B7300E" w:rsidRDefault="00B7300E" w:rsidP="00B7300E">
      <w:pPr>
        <w:bidi/>
        <w:spacing w:after="0" w:line="240" w:lineRule="auto"/>
        <w:jc w:val="both"/>
        <w:rPr>
          <w:rFonts w:asciiTheme="majorBidi" w:hAnsiTheme="majorBidi" w:cs="B Nazanin"/>
          <w:sz w:val="20"/>
          <w:szCs w:val="20"/>
        </w:rPr>
      </w:pPr>
    </w:p>
    <w:p w14:paraId="1637BC90" w14:textId="77777777" w:rsidR="00B7300E" w:rsidRPr="00C84203" w:rsidRDefault="00B7300E" w:rsidP="00B7300E">
      <w:pPr>
        <w:bidi/>
        <w:spacing w:after="0" w:line="240" w:lineRule="auto"/>
        <w:jc w:val="right"/>
        <w:rPr>
          <w:rFonts w:cs="B Nazanin"/>
          <w:sz w:val="18"/>
          <w:szCs w:val="18"/>
          <w:rtl/>
          <w:lang w:bidi="fa-IR"/>
        </w:rPr>
      </w:pPr>
      <w:r w:rsidRPr="00C84203">
        <w:rPr>
          <w:rFonts w:cs="B Nazanin" w:hint="cs"/>
          <w:sz w:val="18"/>
          <w:szCs w:val="18"/>
          <w:rtl/>
          <w:lang w:bidi="fa-IR"/>
        </w:rPr>
        <w:t>امور آموزش دانشکده</w:t>
      </w:r>
    </w:p>
    <w:p w14:paraId="56E7D087" w14:textId="77777777" w:rsidR="00B7300E" w:rsidRDefault="00B7300E" w:rsidP="00B7300E">
      <w:pPr>
        <w:bidi/>
        <w:spacing w:after="0" w:line="240" w:lineRule="auto"/>
        <w:jc w:val="both"/>
        <w:rPr>
          <w:rFonts w:asciiTheme="majorBidi" w:hAnsiTheme="majorBidi" w:cs="B Nazanin"/>
          <w:sz w:val="20"/>
          <w:szCs w:val="20"/>
          <w:rtl/>
        </w:rPr>
      </w:pPr>
    </w:p>
    <w:p w14:paraId="462555BA" w14:textId="77777777" w:rsidR="00267C98" w:rsidRDefault="00267C98" w:rsidP="00267C98">
      <w:pPr>
        <w:bidi/>
        <w:spacing w:after="0" w:line="240" w:lineRule="auto"/>
        <w:jc w:val="both"/>
        <w:rPr>
          <w:rFonts w:asciiTheme="majorBidi" w:hAnsiTheme="majorBidi" w:cs="B Nazanin"/>
          <w:sz w:val="20"/>
          <w:szCs w:val="20"/>
          <w:rtl/>
        </w:rPr>
      </w:pPr>
    </w:p>
    <w:p w14:paraId="74F06D25" w14:textId="646E8DE6" w:rsidR="003E0C88" w:rsidRPr="0074077A" w:rsidRDefault="003E0C88" w:rsidP="003E0C88">
      <w:pPr>
        <w:bidi/>
        <w:spacing w:after="0" w:line="240" w:lineRule="auto"/>
        <w:jc w:val="both"/>
        <w:rPr>
          <w:rFonts w:asciiTheme="majorBidi" w:hAnsiTheme="majorBidi" w:cs="B Nazanin"/>
          <w:rtl/>
        </w:rPr>
      </w:pPr>
      <w:r w:rsidRPr="0074077A">
        <w:rPr>
          <w:rFonts w:asciiTheme="majorBidi" w:hAnsiTheme="majorBidi" w:cs="B Nazanin" w:hint="cs"/>
          <w:rtl/>
        </w:rPr>
        <w:t xml:space="preserve">اینجانب ................................................................................. دانشجوی رشته پزشکی مقطع </w:t>
      </w:r>
      <w:r w:rsidRPr="0074077A">
        <w:rPr>
          <w:rFonts w:asciiTheme="majorBidi" w:hAnsiTheme="majorBidi" w:cs="B Nazanin"/>
        </w:rPr>
        <w:t>MD / MBBS</w:t>
      </w:r>
      <w:r w:rsidRPr="0074077A">
        <w:rPr>
          <w:rFonts w:asciiTheme="majorBidi" w:hAnsiTheme="majorBidi" w:cs="B Nazanin" w:hint="cs"/>
          <w:rtl/>
          <w:lang w:bidi="fa-IR"/>
        </w:rPr>
        <w:t xml:space="preserve"> </w:t>
      </w:r>
      <w:r w:rsidR="00893D65" w:rsidRPr="0074077A">
        <w:rPr>
          <w:rFonts w:asciiTheme="majorBidi" w:hAnsiTheme="majorBidi" w:cs="B Nazanin" w:hint="cs"/>
          <w:rtl/>
          <w:lang w:bidi="fa-IR"/>
        </w:rPr>
        <w:t xml:space="preserve">آگاه هستم که </w:t>
      </w:r>
      <w:r w:rsidRPr="0074077A">
        <w:rPr>
          <w:rFonts w:asciiTheme="majorBidi" w:hAnsiTheme="majorBidi" w:cs="B Nazanin" w:hint="cs"/>
          <w:rtl/>
          <w:lang w:bidi="fa-IR"/>
        </w:rPr>
        <w:t xml:space="preserve">در صورت </w:t>
      </w:r>
      <w:r w:rsidR="00C106B4">
        <w:rPr>
          <w:rFonts w:asciiTheme="majorBidi" w:hAnsiTheme="majorBidi" w:cs="B Nazanin" w:hint="cs"/>
          <w:rtl/>
        </w:rPr>
        <w:t xml:space="preserve">       موافقت مدیریت محترم امور آموزشی</w:t>
      </w:r>
      <w:r w:rsidR="00893D65" w:rsidRPr="0074077A">
        <w:rPr>
          <w:rFonts w:asciiTheme="majorBidi" w:hAnsiTheme="majorBidi" w:cs="B Nazanin"/>
          <w:rtl/>
        </w:rPr>
        <w:t xml:space="preserve"> دانشگاه برا</w:t>
      </w:r>
      <w:r w:rsidR="00893D65" w:rsidRPr="0074077A">
        <w:rPr>
          <w:rFonts w:asciiTheme="majorBidi" w:hAnsiTheme="majorBidi" w:cs="B Nazanin" w:hint="cs"/>
          <w:rtl/>
        </w:rPr>
        <w:t>ی</w:t>
      </w:r>
      <w:r w:rsidR="00893D65" w:rsidRPr="0074077A">
        <w:rPr>
          <w:rFonts w:asciiTheme="majorBidi" w:hAnsiTheme="majorBidi" w:cs="B Nazanin"/>
          <w:rtl/>
        </w:rPr>
        <w:t xml:space="preserve"> ادامه تحص</w:t>
      </w:r>
      <w:r w:rsidR="00893D65" w:rsidRPr="0074077A">
        <w:rPr>
          <w:rFonts w:asciiTheme="majorBidi" w:hAnsiTheme="majorBidi" w:cs="B Nazanin" w:hint="cs"/>
          <w:rtl/>
        </w:rPr>
        <w:t>ی</w:t>
      </w:r>
      <w:r w:rsidR="00893D65" w:rsidRPr="0074077A">
        <w:rPr>
          <w:rFonts w:asciiTheme="majorBidi" w:hAnsiTheme="majorBidi" w:cs="B Nazanin" w:hint="eastAsia"/>
          <w:rtl/>
        </w:rPr>
        <w:t>ل</w:t>
      </w:r>
      <w:r w:rsidR="00893D65" w:rsidRPr="0074077A">
        <w:rPr>
          <w:rFonts w:asciiTheme="majorBidi" w:hAnsiTheme="majorBidi" w:cs="B Nazanin" w:hint="cs"/>
          <w:rtl/>
        </w:rPr>
        <w:t xml:space="preserve">، </w:t>
      </w:r>
      <w:r w:rsidR="00893D65" w:rsidRPr="0074077A">
        <w:rPr>
          <w:rFonts w:asciiTheme="majorBidi" w:hAnsiTheme="majorBidi" w:cs="B Nazanin"/>
          <w:rtl/>
        </w:rPr>
        <w:t>ا</w:t>
      </w:r>
      <w:r w:rsidR="00893D65" w:rsidRPr="0074077A">
        <w:rPr>
          <w:rFonts w:asciiTheme="majorBidi" w:hAnsiTheme="majorBidi" w:cs="B Nazanin" w:hint="cs"/>
          <w:rtl/>
        </w:rPr>
        <w:t>ی</w:t>
      </w:r>
      <w:r w:rsidR="00893D65" w:rsidRPr="0074077A">
        <w:rPr>
          <w:rFonts w:asciiTheme="majorBidi" w:hAnsiTheme="majorBidi" w:cs="B Nazanin" w:hint="eastAsia"/>
          <w:rtl/>
        </w:rPr>
        <w:t>ن</w:t>
      </w:r>
      <w:r w:rsidR="00893D65" w:rsidRPr="0074077A">
        <w:rPr>
          <w:rFonts w:asciiTheme="majorBidi" w:hAnsiTheme="majorBidi" w:cs="B Nazanin"/>
          <w:rtl/>
        </w:rPr>
        <w:t xml:space="preserve"> اخر</w:t>
      </w:r>
      <w:r w:rsidR="00893D65" w:rsidRPr="0074077A">
        <w:rPr>
          <w:rFonts w:asciiTheme="majorBidi" w:hAnsiTheme="majorBidi" w:cs="B Nazanin" w:hint="cs"/>
          <w:rtl/>
        </w:rPr>
        <w:t>ی</w:t>
      </w:r>
      <w:r w:rsidR="00893D65" w:rsidRPr="0074077A">
        <w:rPr>
          <w:rFonts w:asciiTheme="majorBidi" w:hAnsiTheme="majorBidi" w:cs="B Nazanin" w:hint="eastAsia"/>
          <w:rtl/>
        </w:rPr>
        <w:t>ن</w:t>
      </w:r>
      <w:r w:rsidR="00893D65" w:rsidRPr="0074077A">
        <w:rPr>
          <w:rFonts w:asciiTheme="majorBidi" w:hAnsiTheme="majorBidi" w:cs="B Nazanin"/>
          <w:rtl/>
        </w:rPr>
        <w:t xml:space="preserve"> فرصت </w:t>
      </w:r>
      <w:r w:rsidR="00893D65" w:rsidRPr="0074077A">
        <w:rPr>
          <w:rFonts w:asciiTheme="majorBidi" w:hAnsiTheme="majorBidi" w:cs="B Nazanin" w:hint="cs"/>
          <w:rtl/>
        </w:rPr>
        <w:t>ارفاقی است که به من داده شده است</w:t>
      </w:r>
      <w:r w:rsidR="00416AAE" w:rsidRPr="0074077A">
        <w:rPr>
          <w:rFonts w:asciiTheme="majorBidi" w:hAnsiTheme="majorBidi" w:cs="B Nazanin" w:hint="cs"/>
          <w:rtl/>
        </w:rPr>
        <w:t xml:space="preserve"> </w:t>
      </w:r>
      <w:r w:rsidR="00C106B4">
        <w:rPr>
          <w:rFonts w:asciiTheme="majorBidi" w:hAnsiTheme="majorBidi" w:cs="B Nazanin" w:hint="cs"/>
          <w:rtl/>
        </w:rPr>
        <w:t xml:space="preserve">                     </w:t>
      </w:r>
      <w:r w:rsidR="00416AAE" w:rsidRPr="0074077A">
        <w:rPr>
          <w:rFonts w:asciiTheme="majorBidi" w:hAnsiTheme="majorBidi" w:cs="B Nazanin" w:hint="cs"/>
          <w:rtl/>
        </w:rPr>
        <w:t>و متعهد می</w:t>
      </w:r>
      <w:r w:rsidR="00880CFC" w:rsidRPr="0074077A">
        <w:rPr>
          <w:rFonts w:asciiTheme="majorBidi" w:hAnsiTheme="majorBidi" w:cs="B Nazanin" w:hint="cs"/>
          <w:rtl/>
        </w:rPr>
        <w:t>‌</w:t>
      </w:r>
      <w:r w:rsidR="00416AAE" w:rsidRPr="0074077A">
        <w:rPr>
          <w:rFonts w:asciiTheme="majorBidi" w:hAnsiTheme="majorBidi" w:cs="B Nazanin" w:hint="cs"/>
          <w:rtl/>
        </w:rPr>
        <w:t>شوم که در این فرصت ارفاقی معدل خود را افزایش بدهم و با</w:t>
      </w:r>
      <w:r w:rsidR="004055DD" w:rsidRPr="0074077A">
        <w:rPr>
          <w:rFonts w:asciiTheme="majorBidi" w:hAnsiTheme="majorBidi" w:cs="B Nazanin" w:hint="cs"/>
          <w:rtl/>
        </w:rPr>
        <w:t>ر</w:t>
      </w:r>
      <w:r w:rsidR="00416AAE" w:rsidRPr="0074077A">
        <w:rPr>
          <w:rFonts w:asciiTheme="majorBidi" w:hAnsiTheme="majorBidi" w:cs="B Nazanin" w:hint="cs"/>
          <w:rtl/>
        </w:rPr>
        <w:t xml:space="preserve"> دیگر معدل پایین</w:t>
      </w:r>
      <w:r w:rsidR="00880CFC" w:rsidRPr="0074077A">
        <w:rPr>
          <w:rFonts w:asciiTheme="majorBidi" w:hAnsiTheme="majorBidi" w:cs="B Nazanin" w:hint="cs"/>
          <w:rtl/>
        </w:rPr>
        <w:t>‌</w:t>
      </w:r>
      <w:r w:rsidR="00416AAE" w:rsidRPr="0074077A">
        <w:rPr>
          <w:rFonts w:asciiTheme="majorBidi" w:hAnsiTheme="majorBidi" w:cs="B Nazanin" w:hint="cs"/>
          <w:rtl/>
        </w:rPr>
        <w:t>تر از 14 کسب ننمایم</w:t>
      </w:r>
      <w:r w:rsidR="004055DD" w:rsidRPr="0074077A">
        <w:rPr>
          <w:rFonts w:asciiTheme="majorBidi" w:hAnsiTheme="majorBidi" w:cs="B Nazanin" w:hint="cs"/>
          <w:rtl/>
        </w:rPr>
        <w:t>(عدم مشروطی مجدد).</w:t>
      </w:r>
    </w:p>
    <w:p w14:paraId="2C48B1C7" w14:textId="3F0618D8" w:rsidR="004055DD" w:rsidRPr="0074077A" w:rsidRDefault="004055DD" w:rsidP="004055DD">
      <w:pPr>
        <w:bidi/>
        <w:spacing w:after="0" w:line="240" w:lineRule="auto"/>
        <w:jc w:val="both"/>
        <w:rPr>
          <w:rFonts w:asciiTheme="majorBidi" w:hAnsiTheme="majorBidi" w:cs="B Nazanin"/>
          <w:rtl/>
        </w:rPr>
      </w:pPr>
      <w:r w:rsidRPr="0074077A">
        <w:rPr>
          <w:rFonts w:asciiTheme="majorBidi" w:hAnsiTheme="majorBidi" w:cs="B Nazanin" w:hint="cs"/>
          <w:rtl/>
        </w:rPr>
        <w:t xml:space="preserve">در غیر اینصورت تمام عواقب ومشکلات ناشی از عدم انجام تعهدات </w:t>
      </w:r>
      <w:r w:rsidR="009B04EB" w:rsidRPr="0074077A">
        <w:rPr>
          <w:rFonts w:asciiTheme="majorBidi" w:hAnsiTheme="majorBidi" w:cs="B Nazanin" w:hint="cs"/>
          <w:rtl/>
        </w:rPr>
        <w:t>و متعاقباً اخراج قطعی</w:t>
      </w:r>
      <w:r w:rsidR="00BB5DD7" w:rsidRPr="0074077A">
        <w:rPr>
          <w:rFonts w:asciiTheme="majorBidi" w:hAnsiTheme="majorBidi" w:cs="B Nazanin" w:hint="cs"/>
          <w:rtl/>
        </w:rPr>
        <w:t>،</w:t>
      </w:r>
      <w:r w:rsidR="009B04EB" w:rsidRPr="0074077A">
        <w:rPr>
          <w:rFonts w:asciiTheme="majorBidi" w:hAnsiTheme="majorBidi" w:cs="B Nazanin" w:hint="cs"/>
          <w:rtl/>
        </w:rPr>
        <w:t xml:space="preserve"> </w:t>
      </w:r>
      <w:r w:rsidR="009B3FFF" w:rsidRPr="0074077A">
        <w:rPr>
          <w:rFonts w:asciiTheme="majorBidi" w:hAnsiTheme="majorBidi" w:cs="B Nazanin" w:hint="cs"/>
          <w:rtl/>
        </w:rPr>
        <w:t>بر عهده شخص من خواهد بود</w:t>
      </w:r>
      <w:r w:rsidR="00BB5DD7" w:rsidRPr="0074077A">
        <w:rPr>
          <w:rFonts w:asciiTheme="majorBidi" w:hAnsiTheme="majorBidi" w:cs="B Nazanin" w:hint="cs"/>
          <w:rtl/>
        </w:rPr>
        <w:t>.</w:t>
      </w:r>
    </w:p>
    <w:p w14:paraId="0A5C0CB9" w14:textId="77777777" w:rsidR="00B7300E" w:rsidRPr="00D5746D" w:rsidRDefault="00B7300E" w:rsidP="00B7300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A8900CB" w14:textId="77777777" w:rsidR="003E0C88" w:rsidRPr="009E4777" w:rsidRDefault="003E0C88" w:rsidP="003E0C88">
      <w:pPr>
        <w:bidi/>
        <w:spacing w:after="0" w:line="240" w:lineRule="auto"/>
        <w:jc w:val="both"/>
        <w:rPr>
          <w:rFonts w:asciiTheme="majorBidi" w:hAnsiTheme="majorBidi" w:cs="B Nazanin"/>
          <w:sz w:val="20"/>
          <w:szCs w:val="20"/>
          <w:rtl/>
        </w:rPr>
      </w:pPr>
    </w:p>
    <w:p w14:paraId="13CE5F5D" w14:textId="77777777" w:rsidR="00B7300E" w:rsidRDefault="00B7300E" w:rsidP="00B7300E">
      <w:pPr>
        <w:jc w:val="both"/>
        <w:rPr>
          <w:rFonts w:asciiTheme="majorBidi" w:hAnsiTheme="majorBidi" w:cstheme="majorBidi"/>
          <w:sz w:val="18"/>
          <w:szCs w:val="18"/>
        </w:rPr>
      </w:pPr>
      <w:r w:rsidRPr="00886523">
        <w:rPr>
          <w:rFonts w:asciiTheme="majorBidi" w:hAnsiTheme="majorBidi" w:cstheme="majorBidi" w:hint="cs"/>
          <w:sz w:val="18"/>
          <w:szCs w:val="18"/>
          <w:rtl/>
        </w:rPr>
        <w:t>امضا دانشجو</w:t>
      </w:r>
      <w:r>
        <w:rPr>
          <w:rFonts w:asciiTheme="majorBidi" w:hAnsiTheme="majorBidi" w:cstheme="majorBidi" w:hint="cs"/>
          <w:sz w:val="18"/>
          <w:szCs w:val="18"/>
          <w:rtl/>
        </w:rPr>
        <w:t>/</w:t>
      </w:r>
      <w:r w:rsidRPr="00886523">
        <w:rPr>
          <w:rFonts w:asciiTheme="majorBidi" w:hAnsiTheme="majorBidi" w:cstheme="majorBidi" w:hint="cs"/>
          <w:sz w:val="18"/>
          <w:szCs w:val="18"/>
          <w:rtl/>
        </w:rPr>
        <w:t xml:space="preserve"> تاریخ</w:t>
      </w:r>
    </w:p>
    <w:p w14:paraId="7D44ACBE" w14:textId="7ED5F68A" w:rsidR="00B7300E" w:rsidRPr="00886523" w:rsidRDefault="00B7300E" w:rsidP="00B7300E">
      <w:pPr>
        <w:jc w:val="both"/>
        <w:rPr>
          <w:rFonts w:asciiTheme="majorBidi" w:hAnsiTheme="majorBidi" w:cstheme="majorBidi"/>
          <w:sz w:val="18"/>
          <w:szCs w:val="18"/>
          <w:rtl/>
          <w:lang w:bidi="fa-IR"/>
        </w:rPr>
      </w:pP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شماره تماس</w:t>
      </w:r>
    </w:p>
    <w:p w14:paraId="0BF549C6" w14:textId="77777777" w:rsidR="00BB5DD7" w:rsidRPr="00BB5DD7" w:rsidRDefault="00BB5DD7" w:rsidP="00BB5DD7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244687FB" w14:textId="77777777" w:rsidR="00FB2CFF" w:rsidRPr="00D5746D" w:rsidRDefault="00FB2CFF" w:rsidP="00FB2CFF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FB2CFF" w:rsidRPr="00D5746D" w:rsidSect="009370E7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A46A" w14:textId="77777777" w:rsidR="002F21DC" w:rsidRDefault="002F21DC" w:rsidP="0003150B">
      <w:pPr>
        <w:spacing w:after="0" w:line="240" w:lineRule="auto"/>
      </w:pPr>
      <w:r>
        <w:separator/>
      </w:r>
    </w:p>
  </w:endnote>
  <w:endnote w:type="continuationSeparator" w:id="0">
    <w:p w14:paraId="7C7D1076" w14:textId="77777777" w:rsidR="002F21DC" w:rsidRDefault="002F21DC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3E5E" w14:textId="11D7A04E" w:rsidR="0003150B" w:rsidRDefault="001A614A">
    <w:pPr>
      <w:pStyle w:val="Footer"/>
    </w:pPr>
    <w:r w:rsidRPr="001A614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82D805E" wp14:editId="14925ACB">
              <wp:simplePos x="0" y="0"/>
              <wp:positionH relativeFrom="margin">
                <wp:posOffset>-1025770</wp:posOffset>
              </wp:positionH>
              <wp:positionV relativeFrom="paragraph">
                <wp:posOffset>-155575</wp:posOffset>
              </wp:positionV>
              <wp:extent cx="7725507" cy="807085"/>
              <wp:effectExtent l="19050" t="19050" r="46990" b="501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5507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E284C1C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NO. 1, </w:t>
                          </w:r>
                          <w:proofErr w:type="spellStart"/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poursina</w:t>
                          </w:r>
                          <w:proofErr w:type="spellEnd"/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St, Quds Ave, Keshavarz Blvd, Tehran, Iran. Tel:  +9821- 81634213</w:t>
                          </w:r>
                        </w:p>
                        <w:p w14:paraId="1AFCC83C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6E9A5539" w14:textId="6A0F0663" w:rsidR="001A614A" w:rsidRPr="00283B57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83B57">
                            <w:rPr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 w:rsidRPr="00283B57">
                              <w:rPr>
                                <w:rStyle w:val="Hyperlink"/>
                                <w:rFonts w:cs="B Mitra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  <w:t>https://en.tums.ac.ir/medicine/en</w:t>
                            </w:r>
                          </w:hyperlink>
                          <w:r w:rsidR="00283B57">
                            <w:rPr>
                              <w:rStyle w:val="Hyperlink"/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 xml:space="preserve">  </w:t>
                          </w:r>
                        </w:p>
                        <w:p w14:paraId="31C46B16" w14:textId="4BC9F1D3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283B57">
                            <w:rPr>
                              <w:rFonts w:cs="B Mitra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 w:rsidRPr="00283B57">
                              <w:rPr>
                                <w:rStyle w:val="Hyperlink"/>
                                <w:rFonts w:cs="B Mitra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  <w:t>ic-school.of.medicine@sina.tums.ac.ir</w:t>
                            </w:r>
                          </w:hyperlink>
                        </w:p>
                        <w:p w14:paraId="574CFCBD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</w:p>
                        <w:p w14:paraId="3F88BF05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C14ECEB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9D1E5DC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146C17BE" w14:textId="77777777" w:rsidR="001A614A" w:rsidRDefault="001A614A" w:rsidP="001A61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جنب ديوان عدالت اداري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نبش، كوچه شهيد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خواه،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2D805E" id="Rectangle 5" o:spid="_x0000_s1028" style="position:absolute;margin-left:-80.75pt;margin-top:-12.25pt;width:608.3pt;height:63.5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" fillcolor="#4f81bd" strokecolor="#f2f2f2" strokeweight="3pt">
              <v:shadow on="t" color="#243f60" opacity=".5" offset="1pt"/>
              <v:textbox>
                <w:txbxContent>
                  <w:p w14:paraId="6E284C1C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NO. 1, </w:t>
                    </w:r>
                    <w:proofErr w:type="spellStart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poursina</w:t>
                    </w:r>
                    <w:proofErr w:type="spellEnd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St, Quds Ave, Keshavarz Blvd, Tehran, Iran. Tel:  +9821- 81634213</w:t>
                    </w:r>
                  </w:p>
                  <w:p w14:paraId="1AFCC83C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6E9A5539" w14:textId="6A0F0663" w:rsidR="001A614A" w:rsidRPr="00283B57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283B57">
                      <w:rPr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  <w:lang w:bidi="fa-IR"/>
                      </w:rPr>
                      <w:t xml:space="preserve">Website: </w:t>
                    </w:r>
                    <w:hyperlink r:id="rId3" w:history="1">
                      <w:r w:rsidRPr="00283B57">
                        <w:rPr>
                          <w:rStyle w:val="Hyperlink"/>
                          <w:rFonts w:cs="B Mitra"/>
                          <w:i/>
                          <w:iCs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  <w:t>https://en.tums.ac.ir/medicine/en</w:t>
                      </w:r>
                    </w:hyperlink>
                    <w:r w:rsidR="00283B57">
                      <w:rPr>
                        <w:rStyle w:val="Hyperlink"/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  <w:lang w:bidi="fa-IR"/>
                      </w:rPr>
                      <w:t xml:space="preserve">  </w:t>
                    </w:r>
                  </w:p>
                  <w:p w14:paraId="31C46B16" w14:textId="4BC9F1D3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rtl/>
                        <w:lang w:bidi="fa-IR"/>
                      </w:rPr>
                    </w:pPr>
                    <w:r w:rsidRPr="00283B57">
                      <w:rPr>
                        <w:rFonts w:cs="B Mitra"/>
                        <w:i/>
                        <w:iCs/>
                        <w:color w:val="FFFFFF" w:themeColor="background1"/>
                        <w:sz w:val="20"/>
                        <w:szCs w:val="20"/>
                        <w:lang w:bidi="fa-IR"/>
                      </w:rPr>
                      <w:t xml:space="preserve">E-Mail: </w:t>
                    </w:r>
                    <w:hyperlink r:id="rId4" w:history="1">
                      <w:r w:rsidRPr="00283B57">
                        <w:rPr>
                          <w:rStyle w:val="Hyperlink"/>
                          <w:rFonts w:cs="B Mitra"/>
                          <w:i/>
                          <w:iCs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  <w:t>ic-school.of.medicine@sina.tums.ac.ir</w:t>
                      </w:r>
                    </w:hyperlink>
                  </w:p>
                  <w:p w14:paraId="574CFCBD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</w:pPr>
                  </w:p>
                  <w:p w14:paraId="3F88BF05" w14:textId="77777777" w:rsidR="001A614A" w:rsidRDefault="001A614A" w:rsidP="001A614A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C14ECEB" w14:textId="77777777" w:rsidR="001A614A" w:rsidRDefault="001A614A" w:rsidP="001A614A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9D1E5DC" w14:textId="77777777" w:rsidR="001A614A" w:rsidRDefault="001A614A" w:rsidP="001A614A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146C17BE" w14:textId="77777777" w:rsidR="001A614A" w:rsidRDefault="001A614A" w:rsidP="001A614A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جنب ديوان عدالت اداري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نبش، كوچه شهيد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خواه، تلفن 555761631-021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79366" w14:textId="77777777" w:rsidR="002F21DC" w:rsidRDefault="002F21DC" w:rsidP="0003150B">
      <w:pPr>
        <w:spacing w:after="0" w:line="240" w:lineRule="auto"/>
      </w:pPr>
      <w:r>
        <w:separator/>
      </w:r>
    </w:p>
  </w:footnote>
  <w:footnote w:type="continuationSeparator" w:id="0">
    <w:p w14:paraId="59BB06E6" w14:textId="77777777" w:rsidR="002F21DC" w:rsidRDefault="002F21DC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92BE" w14:textId="77777777" w:rsidR="00F036E4" w:rsidRDefault="00000000">
    <w:pPr>
      <w:pStyle w:val="Header"/>
    </w:pPr>
    <w:r>
      <w:rPr>
        <w:noProof/>
      </w:rPr>
      <w:pict w14:anchorId="4C942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1032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AE83DCC">
        <v:shape id="WordPictureWatermark274712208" o:spid="_x0000_s1030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A979E9D">
        <v:shape id="WordPictureWatermark272528474" o:spid="_x0000_s1027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A9C4" w14:textId="110C4DF4" w:rsidR="00833E62" w:rsidRDefault="00722748" w:rsidP="00833E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5ACCF44" wp14:editId="5B1CBB9E">
              <wp:simplePos x="0" y="0"/>
              <wp:positionH relativeFrom="column">
                <wp:posOffset>-691515</wp:posOffset>
              </wp:positionH>
              <wp:positionV relativeFrom="paragraph">
                <wp:posOffset>230505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254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18.15pt;width:558.4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" strokecolor="#7f7f7f" strokeweight="1.75pt"/>
          </w:pict>
        </mc:Fallback>
      </mc:AlternateContent>
    </w:r>
    <w:r w:rsidR="00AA7E77" w:rsidRPr="009A7B5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36E42B" wp14:editId="49140F26">
              <wp:simplePos x="0" y="0"/>
              <wp:positionH relativeFrom="column">
                <wp:posOffset>-660400</wp:posOffset>
              </wp:positionH>
              <wp:positionV relativeFrom="paragraph">
                <wp:posOffset>-286385</wp:posOffset>
              </wp:positionV>
              <wp:extent cx="2651760" cy="431800"/>
              <wp:effectExtent l="0" t="0" r="0" b="0"/>
              <wp:wrapNone/>
              <wp:docPr id="3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651760" cy="431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66A23" w14:textId="77777777" w:rsidR="009A7B52" w:rsidRPr="00AA7E77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</w:rPr>
                          </w:pPr>
                          <w:r w:rsidRPr="00AA7E7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Tehran University of Medical Sciences</w:t>
                          </w:r>
                        </w:p>
                        <w:p w14:paraId="37B2A365" w14:textId="7104E617" w:rsidR="009A7B52" w:rsidRPr="00AA7E77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AA7E77">
                            <w:rPr>
                              <w:rFonts w:ascii="Times New Roman" w:hAnsi="Times New Roman" w:cs="Times New Roman" w:hint="cs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AA7E7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International Campus- School of Medicine</w:t>
                          </w:r>
                        </w:p>
                        <w:p w14:paraId="5B333BFF" w14:textId="77777777" w:rsidR="009A7B52" w:rsidRPr="00A55CC4" w:rsidRDefault="009A7B52" w:rsidP="009A7B5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6E42B" id="Title 1" o:spid="_x0000_s1027" style="position:absolute;margin-left:-52pt;margin-top:-22.55pt;width:208.8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" filled="f" stroked="f">
              <o:lock v:ext="edit" grouping="t"/>
              <v:textbox>
                <w:txbxContent>
                  <w:p w14:paraId="37D66A23" w14:textId="77777777" w:rsidR="009A7B52" w:rsidRPr="00AA7E77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</w:rPr>
                    </w:pPr>
                    <w:r w:rsidRPr="00AA7E7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Tehran University of Medical Sciences</w:t>
                    </w:r>
                  </w:p>
                  <w:p w14:paraId="37B2A365" w14:textId="7104E617" w:rsidR="009A7B52" w:rsidRPr="00AA7E77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sz w:val="20"/>
                        <w:szCs w:val="20"/>
                        <w:rtl/>
                      </w:rPr>
                    </w:pPr>
                    <w:r w:rsidRPr="00AA7E77">
                      <w:rPr>
                        <w:rFonts w:ascii="Times New Roman" w:hAnsi="Times New Roman" w:cs="Times New Roman" w:hint="cs"/>
                        <w:sz w:val="20"/>
                        <w:szCs w:val="20"/>
                        <w:rtl/>
                      </w:rPr>
                      <w:t xml:space="preserve">   </w:t>
                    </w:r>
                    <w:r w:rsidRPr="00AA7E7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International Campus- School of Medicine</w:t>
                    </w:r>
                  </w:p>
                  <w:p w14:paraId="5B333BFF" w14:textId="77777777" w:rsidR="009A7B52" w:rsidRPr="00A55CC4" w:rsidRDefault="009A7B52" w:rsidP="009A7B5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AA7E77">
      <w:rPr>
        <w:noProof/>
      </w:rPr>
      <w:drawing>
        <wp:anchor distT="0" distB="0" distL="114300" distR="114300" simplePos="0" relativeHeight="251658240" behindDoc="0" locked="0" layoutInCell="1" allowOverlap="1" wp14:anchorId="48C504E6" wp14:editId="7F14674C">
          <wp:simplePos x="0" y="0"/>
          <wp:positionH relativeFrom="column">
            <wp:posOffset>4792345</wp:posOffset>
          </wp:positionH>
          <wp:positionV relativeFrom="paragraph">
            <wp:posOffset>-406400</wp:posOffset>
          </wp:positionV>
          <wp:extent cx="1718945" cy="551815"/>
          <wp:effectExtent l="0" t="0" r="0" b="635"/>
          <wp:wrapSquare wrapText="bothSides"/>
          <wp:docPr id="9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793ED" w14:textId="777564F9" w:rsidR="00833E62" w:rsidRPr="00833E62" w:rsidRDefault="00833E62" w:rsidP="00833E62">
    <w:pPr>
      <w:pStyle w:val="Header"/>
    </w:pPr>
  </w:p>
  <w:p w14:paraId="679B7914" w14:textId="5A03DC09" w:rsidR="005135EA" w:rsidRPr="00505A7C" w:rsidRDefault="00505A7C" w:rsidP="00505A7C">
    <w:pPr>
      <w:pStyle w:val="Header"/>
      <w:jc w:val="center"/>
      <w:rPr>
        <w:rFonts w:asciiTheme="majorBidi" w:hAnsiTheme="majorBidi" w:cstheme="majorBidi"/>
        <w:b/>
        <w:bCs/>
        <w:sz w:val="16"/>
        <w:szCs w:val="16"/>
      </w:rPr>
    </w:pPr>
    <w:r w:rsidRPr="00505A7C">
      <w:rPr>
        <w:rFonts w:ascii="Times New Roman" w:eastAsia="Times New Roman" w:hAnsi="Times New Roman" w:cs="Times New Roman"/>
        <w:b/>
        <w:bCs/>
        <w:sz w:val="18"/>
        <w:szCs w:val="18"/>
      </w:rPr>
      <w:t>Commitment to Improving GPA and Avoiding Academic Probation in the Conditional Opportunity Period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94B2" w14:textId="77777777" w:rsidR="00F036E4" w:rsidRDefault="00000000">
    <w:pPr>
      <w:pStyle w:val="Header"/>
    </w:pPr>
    <w:r>
      <w:rPr>
        <w:noProof/>
      </w:rPr>
      <w:pict w14:anchorId="04056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1031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D59E54C">
        <v:shape id="WordPictureWatermark274712207" o:spid="_x0000_s1029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CBE6D66">
        <v:shape id="WordPictureWatermark272528473" o:spid="_x0000_s1026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72A1A"/>
    <w:multiLevelType w:val="multilevel"/>
    <w:tmpl w:val="E2E2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C13F1"/>
    <w:multiLevelType w:val="hybridMultilevel"/>
    <w:tmpl w:val="9ED858B8"/>
    <w:lvl w:ilvl="0" w:tplc="7190F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2186">
    <w:abstractNumId w:val="1"/>
  </w:num>
  <w:num w:numId="2" w16cid:durableId="183225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11C9E"/>
    <w:rsid w:val="0003150B"/>
    <w:rsid w:val="000463E7"/>
    <w:rsid w:val="00077C50"/>
    <w:rsid w:val="00084DBD"/>
    <w:rsid w:val="00090842"/>
    <w:rsid w:val="000926B4"/>
    <w:rsid w:val="000941F9"/>
    <w:rsid w:val="000B3955"/>
    <w:rsid w:val="000B5C9B"/>
    <w:rsid w:val="000B7C8E"/>
    <w:rsid w:val="000C6724"/>
    <w:rsid w:val="000E0DF5"/>
    <w:rsid w:val="000F2449"/>
    <w:rsid w:val="000F347B"/>
    <w:rsid w:val="0011145F"/>
    <w:rsid w:val="0013541E"/>
    <w:rsid w:val="00135E68"/>
    <w:rsid w:val="001513C1"/>
    <w:rsid w:val="001562CF"/>
    <w:rsid w:val="00162716"/>
    <w:rsid w:val="001816EE"/>
    <w:rsid w:val="001942F3"/>
    <w:rsid w:val="001964E0"/>
    <w:rsid w:val="001A29FF"/>
    <w:rsid w:val="001A614A"/>
    <w:rsid w:val="001A69EF"/>
    <w:rsid w:val="001C04E6"/>
    <w:rsid w:val="001C7E7C"/>
    <w:rsid w:val="001D399D"/>
    <w:rsid w:val="00223D9C"/>
    <w:rsid w:val="002274B3"/>
    <w:rsid w:val="00227F64"/>
    <w:rsid w:val="0023441C"/>
    <w:rsid w:val="00241EEE"/>
    <w:rsid w:val="002442E8"/>
    <w:rsid w:val="0025012A"/>
    <w:rsid w:val="00253B0D"/>
    <w:rsid w:val="0026445B"/>
    <w:rsid w:val="00267C98"/>
    <w:rsid w:val="00281F32"/>
    <w:rsid w:val="00283B57"/>
    <w:rsid w:val="002873D1"/>
    <w:rsid w:val="00290EBD"/>
    <w:rsid w:val="00293FB7"/>
    <w:rsid w:val="00296AB1"/>
    <w:rsid w:val="002A7041"/>
    <w:rsid w:val="002B1348"/>
    <w:rsid w:val="002B3775"/>
    <w:rsid w:val="002C2549"/>
    <w:rsid w:val="002C3785"/>
    <w:rsid w:val="002E6AF0"/>
    <w:rsid w:val="002E7CE7"/>
    <w:rsid w:val="002F21DC"/>
    <w:rsid w:val="002F4797"/>
    <w:rsid w:val="0031007D"/>
    <w:rsid w:val="00321A9F"/>
    <w:rsid w:val="00323A14"/>
    <w:rsid w:val="00324F25"/>
    <w:rsid w:val="00337047"/>
    <w:rsid w:val="00352B50"/>
    <w:rsid w:val="00362F01"/>
    <w:rsid w:val="0039303C"/>
    <w:rsid w:val="00397AB6"/>
    <w:rsid w:val="003B139A"/>
    <w:rsid w:val="003B18BA"/>
    <w:rsid w:val="003D5F26"/>
    <w:rsid w:val="003E0C88"/>
    <w:rsid w:val="003F20FF"/>
    <w:rsid w:val="00404631"/>
    <w:rsid w:val="004055DD"/>
    <w:rsid w:val="00411477"/>
    <w:rsid w:val="00414917"/>
    <w:rsid w:val="00416AAE"/>
    <w:rsid w:val="00416BA7"/>
    <w:rsid w:val="004208A9"/>
    <w:rsid w:val="0042238D"/>
    <w:rsid w:val="00426050"/>
    <w:rsid w:val="0043612C"/>
    <w:rsid w:val="00452E90"/>
    <w:rsid w:val="00460D37"/>
    <w:rsid w:val="00465D0B"/>
    <w:rsid w:val="0046625B"/>
    <w:rsid w:val="00486D0F"/>
    <w:rsid w:val="00486E7F"/>
    <w:rsid w:val="00492D63"/>
    <w:rsid w:val="004952BF"/>
    <w:rsid w:val="004A5538"/>
    <w:rsid w:val="004A7383"/>
    <w:rsid w:val="004A7877"/>
    <w:rsid w:val="004B3E8A"/>
    <w:rsid w:val="004E34F9"/>
    <w:rsid w:val="00502D51"/>
    <w:rsid w:val="00503932"/>
    <w:rsid w:val="00505A7C"/>
    <w:rsid w:val="00511454"/>
    <w:rsid w:val="00512BF2"/>
    <w:rsid w:val="005135EA"/>
    <w:rsid w:val="0059227C"/>
    <w:rsid w:val="005A5DDC"/>
    <w:rsid w:val="005B4A58"/>
    <w:rsid w:val="005B7A72"/>
    <w:rsid w:val="005C55F1"/>
    <w:rsid w:val="005D537E"/>
    <w:rsid w:val="005E2EF6"/>
    <w:rsid w:val="005E4632"/>
    <w:rsid w:val="00601ECA"/>
    <w:rsid w:val="00643D59"/>
    <w:rsid w:val="00644A6C"/>
    <w:rsid w:val="00647A70"/>
    <w:rsid w:val="006505C6"/>
    <w:rsid w:val="00665E1C"/>
    <w:rsid w:val="006842C6"/>
    <w:rsid w:val="00695BC0"/>
    <w:rsid w:val="006A3E45"/>
    <w:rsid w:val="006B61A0"/>
    <w:rsid w:val="006C11C0"/>
    <w:rsid w:val="006C46A5"/>
    <w:rsid w:val="006E4DAA"/>
    <w:rsid w:val="00722748"/>
    <w:rsid w:val="00722C07"/>
    <w:rsid w:val="00730D31"/>
    <w:rsid w:val="00731CC0"/>
    <w:rsid w:val="00736594"/>
    <w:rsid w:val="0074077A"/>
    <w:rsid w:val="00744318"/>
    <w:rsid w:val="00747466"/>
    <w:rsid w:val="007566C4"/>
    <w:rsid w:val="00760506"/>
    <w:rsid w:val="00763674"/>
    <w:rsid w:val="00766B5C"/>
    <w:rsid w:val="00787F5F"/>
    <w:rsid w:val="007922B9"/>
    <w:rsid w:val="00794828"/>
    <w:rsid w:val="007F51F4"/>
    <w:rsid w:val="007F663D"/>
    <w:rsid w:val="007F7834"/>
    <w:rsid w:val="00817BBC"/>
    <w:rsid w:val="008321BC"/>
    <w:rsid w:val="00833E62"/>
    <w:rsid w:val="008358C7"/>
    <w:rsid w:val="00837386"/>
    <w:rsid w:val="00851849"/>
    <w:rsid w:val="00855043"/>
    <w:rsid w:val="00880C7C"/>
    <w:rsid w:val="00880CFC"/>
    <w:rsid w:val="00893D65"/>
    <w:rsid w:val="0089580C"/>
    <w:rsid w:val="008A3FAC"/>
    <w:rsid w:val="008B34A9"/>
    <w:rsid w:val="008C50FD"/>
    <w:rsid w:val="008D4A90"/>
    <w:rsid w:val="009155BC"/>
    <w:rsid w:val="0091591F"/>
    <w:rsid w:val="00920509"/>
    <w:rsid w:val="00932858"/>
    <w:rsid w:val="009370E7"/>
    <w:rsid w:val="00944C43"/>
    <w:rsid w:val="009533D5"/>
    <w:rsid w:val="009555DA"/>
    <w:rsid w:val="00956AEE"/>
    <w:rsid w:val="009645C9"/>
    <w:rsid w:val="009910DC"/>
    <w:rsid w:val="009920D6"/>
    <w:rsid w:val="0099574D"/>
    <w:rsid w:val="009A15C8"/>
    <w:rsid w:val="009A77A3"/>
    <w:rsid w:val="009A7B52"/>
    <w:rsid w:val="009B04EB"/>
    <w:rsid w:val="009B2168"/>
    <w:rsid w:val="009B3FFF"/>
    <w:rsid w:val="009B71BC"/>
    <w:rsid w:val="009C62FF"/>
    <w:rsid w:val="009E3A26"/>
    <w:rsid w:val="00A00F88"/>
    <w:rsid w:val="00A245F4"/>
    <w:rsid w:val="00A74734"/>
    <w:rsid w:val="00A8326D"/>
    <w:rsid w:val="00A83C38"/>
    <w:rsid w:val="00A87668"/>
    <w:rsid w:val="00A94B86"/>
    <w:rsid w:val="00A96B63"/>
    <w:rsid w:val="00AA7E77"/>
    <w:rsid w:val="00AB5EFC"/>
    <w:rsid w:val="00AD1A4F"/>
    <w:rsid w:val="00AF440F"/>
    <w:rsid w:val="00AF4DC4"/>
    <w:rsid w:val="00AF5E27"/>
    <w:rsid w:val="00AF7B35"/>
    <w:rsid w:val="00B06F2A"/>
    <w:rsid w:val="00B22945"/>
    <w:rsid w:val="00B230DD"/>
    <w:rsid w:val="00B37D6F"/>
    <w:rsid w:val="00B6135D"/>
    <w:rsid w:val="00B7300E"/>
    <w:rsid w:val="00B73F33"/>
    <w:rsid w:val="00B805FF"/>
    <w:rsid w:val="00BA6011"/>
    <w:rsid w:val="00BB5DD7"/>
    <w:rsid w:val="00BD42BC"/>
    <w:rsid w:val="00BF55E0"/>
    <w:rsid w:val="00C106B4"/>
    <w:rsid w:val="00C209FB"/>
    <w:rsid w:val="00C24ACA"/>
    <w:rsid w:val="00C2582F"/>
    <w:rsid w:val="00C335D0"/>
    <w:rsid w:val="00C36B31"/>
    <w:rsid w:val="00C47561"/>
    <w:rsid w:val="00C84203"/>
    <w:rsid w:val="00CA4F22"/>
    <w:rsid w:val="00CB2CDE"/>
    <w:rsid w:val="00CC0F54"/>
    <w:rsid w:val="00CD0EC6"/>
    <w:rsid w:val="00CE6BF1"/>
    <w:rsid w:val="00D10CDD"/>
    <w:rsid w:val="00D23BAD"/>
    <w:rsid w:val="00D40ADA"/>
    <w:rsid w:val="00D46201"/>
    <w:rsid w:val="00D55E15"/>
    <w:rsid w:val="00D5746D"/>
    <w:rsid w:val="00D621C9"/>
    <w:rsid w:val="00D649E1"/>
    <w:rsid w:val="00D76B6A"/>
    <w:rsid w:val="00D850EE"/>
    <w:rsid w:val="00D85388"/>
    <w:rsid w:val="00DB0656"/>
    <w:rsid w:val="00DB254E"/>
    <w:rsid w:val="00DC7D6B"/>
    <w:rsid w:val="00DD1966"/>
    <w:rsid w:val="00E0323E"/>
    <w:rsid w:val="00E0350C"/>
    <w:rsid w:val="00E22554"/>
    <w:rsid w:val="00E250FC"/>
    <w:rsid w:val="00E4576B"/>
    <w:rsid w:val="00E535FE"/>
    <w:rsid w:val="00E54376"/>
    <w:rsid w:val="00E71EB8"/>
    <w:rsid w:val="00E8345D"/>
    <w:rsid w:val="00E864C7"/>
    <w:rsid w:val="00E95BC2"/>
    <w:rsid w:val="00E973C7"/>
    <w:rsid w:val="00EA4701"/>
    <w:rsid w:val="00EE739C"/>
    <w:rsid w:val="00F036E4"/>
    <w:rsid w:val="00F04F20"/>
    <w:rsid w:val="00F22E1D"/>
    <w:rsid w:val="00F34C51"/>
    <w:rsid w:val="00F73D49"/>
    <w:rsid w:val="00F74F4D"/>
    <w:rsid w:val="00F77819"/>
    <w:rsid w:val="00F82AA8"/>
    <w:rsid w:val="00F8786C"/>
    <w:rsid w:val="00F879F3"/>
    <w:rsid w:val="00F9527C"/>
    <w:rsid w:val="00FA458D"/>
    <w:rsid w:val="00FB1D33"/>
    <w:rsid w:val="00FB2CFF"/>
    <w:rsid w:val="00FC2701"/>
    <w:rsid w:val="00FC3910"/>
    <w:rsid w:val="00FE224B"/>
    <w:rsid w:val="00FE3436"/>
    <w:rsid w:val="00FE424C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43088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51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B5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68B7-0679-45A9-B372-A7028A76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Ms.zolfaghari</cp:lastModifiedBy>
  <cp:revision>44</cp:revision>
  <cp:lastPrinted>2023-05-22T11:17:00Z</cp:lastPrinted>
  <dcterms:created xsi:type="dcterms:W3CDTF">2015-01-28T11:10:00Z</dcterms:created>
  <dcterms:modified xsi:type="dcterms:W3CDTF">2025-04-12T05:41:00Z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9b78c97dd8b20eb42f6ecc14567e2a68be4228d61552f6fba89ee2636e2a4e1a</vt:lpwstr>
  </property>
</Properties>
</file>